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54722D" w14:textId="3638A792" w:rsidR="00CE4E93" w:rsidRPr="00D4579B" w:rsidRDefault="00A70A8B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579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1B7F0DD0">
                <wp:simplePos x="0" y="0"/>
                <wp:positionH relativeFrom="column">
                  <wp:posOffset>331470</wp:posOffset>
                </wp:positionH>
                <wp:positionV relativeFrom="paragraph">
                  <wp:posOffset>33020</wp:posOffset>
                </wp:positionV>
                <wp:extent cx="4876800" cy="419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F4170C" id="四角形: 角を丸くする 2" o:spid="_x0000_s1026" style="position:absolute;left:0;text-align:left;margin-left:26.1pt;margin-top:2.6pt;width:38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" filled="f" strokecolor="#00b0f0" strokeweight="2pt"/>
            </w:pict>
          </mc:Fallback>
        </mc:AlternateContent>
      </w:r>
      <w:r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下谷・</w:t>
      </w:r>
      <w:r w:rsidR="00CE4E93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</w:t>
      </w:r>
      <w:r w:rsidR="00393D3E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Web</w:t>
      </w:r>
      <w:r w:rsidR="00CE4E93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研修会開催のお知らせ</w:t>
      </w:r>
    </w:p>
    <w:p w14:paraId="02EB5141" w14:textId="77777777" w:rsidR="00A56B96" w:rsidRDefault="00A56B96" w:rsidP="0066719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230DBEE" w14:textId="4B43579C" w:rsidR="00667198" w:rsidRPr="00AC6252" w:rsidRDefault="00667198" w:rsidP="00667198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日時：</w:t>
      </w:r>
      <w:r w:rsidR="00543613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="00340356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340356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="00A70A8B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340356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）19時15分～</w:t>
      </w:r>
      <w:r w:rsidR="00D4579B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21時00分</w:t>
      </w:r>
      <w:r w:rsidR="00B207A2" w:rsidRPr="00AC62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</w:p>
    <w:p w14:paraId="74FEE5C4" w14:textId="0BA77399" w:rsidR="00667198" w:rsidRPr="00AC6252" w:rsidRDefault="00A70A8B" w:rsidP="005C47E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発信会場：</w:t>
      </w:r>
      <w:r w:rsidR="00340356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東京ガーデンパレス２F「牡丹」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（東京都</w:t>
      </w:r>
      <w:r w:rsidR="00340356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文京区湯島１丁目７－５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117A6783" w14:textId="77777777" w:rsidR="005C47E7" w:rsidRPr="00AC6252" w:rsidRDefault="005C47E7" w:rsidP="00A70A8B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1C1834A" w14:textId="404DEB0A" w:rsidR="00667198" w:rsidRPr="00AC6252" w:rsidRDefault="00A70A8B" w:rsidP="00A70A8B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667198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="00667198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分～　ログイン可能</w:t>
      </w:r>
    </w:p>
    <w:p w14:paraId="4F81B06A" w14:textId="77777777" w:rsidR="00721954" w:rsidRPr="00AC6252" w:rsidRDefault="00667198" w:rsidP="00721954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19時15分～19時30分</w:t>
      </w:r>
    </w:p>
    <w:p w14:paraId="79557E1A" w14:textId="3D59B6FD" w:rsidR="005C47E7" w:rsidRPr="00AC6252" w:rsidRDefault="005C47E7" w:rsidP="00721954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情報提供「鼻茸を伴う慢性副鼻腔炎治療剤デュピクセントについて」サノフィー株式会社</w:t>
      </w:r>
    </w:p>
    <w:p w14:paraId="6A7F6304" w14:textId="77777777" w:rsidR="005C47E7" w:rsidRDefault="00667198" w:rsidP="005C47E7">
      <w:pPr>
        <w:ind w:firstLineChars="300" w:firstLine="600"/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</w:pP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19時30分～2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4579B" w:rsidRPr="005C47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『　</w:t>
      </w:r>
      <w:r w:rsidR="00D4579B" w:rsidRPr="005C47E7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慢性副鼻腔炎に対する薬物療法　』</w:t>
      </w:r>
    </w:p>
    <w:p w14:paraId="466AC3C7" w14:textId="34069334" w:rsidR="005C47E7" w:rsidRPr="005C47E7" w:rsidRDefault="005C47E7" w:rsidP="005C47E7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永寿総合病院　耳鼻咽喉科　部長兼頭頚部腫瘍センター長　藤井　正人　先生　</w:t>
      </w:r>
    </w:p>
    <w:p w14:paraId="57A37379" w14:textId="77777777" w:rsidR="005C47E7" w:rsidRPr="005C47E7" w:rsidRDefault="005C47E7" w:rsidP="00667198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7E4E27" w14:textId="58C1B998" w:rsidR="00667198" w:rsidRPr="00D4579B" w:rsidRDefault="00393D3E" w:rsidP="00667198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参加費　1,000円（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会員の方は無料です</w:t>
      </w:r>
      <w:r w:rsidR="00667198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。会員外の方には個別に振込先を連絡します。）</w:t>
      </w:r>
    </w:p>
    <w:p w14:paraId="367031A8" w14:textId="72A0FD44" w:rsidR="0003444F" w:rsidRPr="00D4579B" w:rsidRDefault="0003444F" w:rsidP="00667198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大変恐縮ではございますが、</w:t>
      </w:r>
      <w:r w:rsidR="00C536A8"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１</w:t>
      </w:r>
      <w:r w:rsidR="005C47E7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1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月</w:t>
      </w:r>
      <w:r w:rsidR="005C47E7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2</w:t>
      </w:r>
      <w:r w:rsidR="003D3A8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5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日(</w:t>
      </w:r>
      <w:r w:rsidR="003D3A8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木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)までにお振込み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をお願い</w:t>
      </w:r>
      <w:r w:rsidR="00A56B96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致します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E547239" w14:textId="0D859834" w:rsidR="003D0343" w:rsidRPr="00D4579B" w:rsidRDefault="003D0343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C731E8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ご参加</w:t>
      </w:r>
      <w:r w:rsidR="00393D3E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の方は、</w:t>
      </w:r>
      <w:r w:rsidR="002F5ECA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ＱＲコードを読み取り、</w:t>
      </w:r>
      <w:r w:rsidR="005C47E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11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月</w:t>
      </w:r>
      <w:r w:rsidR="005C47E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22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日</w:t>
      </w:r>
      <w:r w:rsidR="00F40FC0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(</w:t>
      </w:r>
      <w:r w:rsidR="005C47E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月</w:t>
      </w:r>
      <w:r w:rsidR="00F40FC0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)</w:t>
      </w:r>
      <w:r w:rsidR="003D3A83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正午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までに</w:t>
      </w:r>
      <w:r w:rsidR="002F5ECA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お申込み下さい。</w:t>
      </w:r>
      <w:r w:rsidR="002F5ECA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申込書を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浅草薬剤師会（</w:t>
      </w:r>
      <w:r w:rsidR="00B207A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asayaku@tulip.ocn.ne.jp 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FAX 03-5821-3288 </w:t>
      </w:r>
      <w:r w:rsidR="00B207A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）に送る事も出来ます。</w:t>
      </w:r>
    </w:p>
    <w:p w14:paraId="42A9252B" w14:textId="7797ECA2" w:rsidR="00F40FC0" w:rsidRDefault="00F40FC0" w:rsidP="00CE45FB">
      <w:pPr>
        <w:ind w:leftChars="-135" w:left="-103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A1F10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後日参加URLを</w:t>
      </w:r>
      <w:r w:rsidR="00CA1F10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共催会社より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お送りしますので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申込者本人のお名前で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ご参加ください。</w:t>
      </w:r>
    </w:p>
    <w:p w14:paraId="3F299CD8" w14:textId="51C4B733" w:rsidR="00721954" w:rsidRPr="00721954" w:rsidRDefault="00721954" w:rsidP="00CE45FB">
      <w:pPr>
        <w:ind w:leftChars="-135" w:left="-103" w:rightChars="-135" w:right="-283" w:hangingChars="100" w:hanging="180"/>
        <w:jc w:val="left"/>
        <w:rPr>
          <w:rFonts w:ascii="HG丸ｺﾞｼｯｸM-PRO" w:eastAsia="HG丸ｺﾞｼｯｸM-PRO" w:hAnsi="HG丸ｺﾞｼｯｸM-PRO"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  <w:r w:rsidRPr="00721954">
        <w:rPr>
          <w:rFonts w:ascii="HG丸ｺﾞｼｯｸM-PRO" w:eastAsia="HG丸ｺﾞｼｯｸM-PRO" w:hAnsi="HG丸ｺﾞｼｯｸM-PRO"/>
          <w:color w:val="00B0F0"/>
          <w:sz w:val="18"/>
          <w:szCs w:val="18"/>
        </w:rPr>
        <w:t>研修会当日の3日前までに視聴URL案内が届かない場合は浅草薬剤師会にご連絡ください。</w:t>
      </w:r>
    </w:p>
    <w:p w14:paraId="42192DA5" w14:textId="156BB0F6" w:rsidR="00C731E8" w:rsidRPr="00D4579B" w:rsidRDefault="003D0343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6471C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単位が必要な方は</w:t>
      </w:r>
      <w:r w:rsidR="008D0192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視聴</w:t>
      </w:r>
      <w:r w:rsidR="00C731E8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後</w:t>
      </w:r>
      <w:r w:rsidR="0036471C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24時までにキーワードを</w:t>
      </w:r>
      <w:r w:rsidR="00CE45FB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ご回答下さい。回答先は研修後</w:t>
      </w:r>
      <w:r w:rsidR="008D0192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に</w:t>
      </w:r>
      <w:r w:rsidR="00CE45FB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示します</w:t>
      </w:r>
    </w:p>
    <w:p w14:paraId="419CEB1A" w14:textId="4E1CF4B4" w:rsidR="00C731E8" w:rsidRPr="00D4579B" w:rsidRDefault="00C731E8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☆講演内容にご質問の際は、当日チャット</w:t>
      </w:r>
      <w:r w:rsidR="008D019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または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事前に申込書・メールにてお願いします。</w:t>
      </w:r>
    </w:p>
    <w:p w14:paraId="4E54723B" w14:textId="491089CC" w:rsidR="003D0343" w:rsidRPr="00D4579B" w:rsidRDefault="003D0343" w:rsidP="00CA1F10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☆本会は日本薬剤師研修センター認定の集合研修会１単位です。</w:t>
      </w:r>
    </w:p>
    <w:p w14:paraId="185E31E0" w14:textId="760BD64F" w:rsidR="00721954" w:rsidRDefault="00510054" w:rsidP="00721954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共催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社）</w:t>
      </w:r>
      <w:r w:rsidR="0003444F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下谷薬剤師会、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浅草薬剤師会</w:t>
      </w:r>
      <w:r w:rsidR="0003444F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721954">
        <w:rPr>
          <w:rFonts w:ascii="HG丸ｺﾞｼｯｸM-PRO" w:eastAsia="HG丸ｺﾞｼｯｸM-PRO" w:hAnsi="HG丸ｺﾞｼｯｸM-PRO" w:hint="eastAsia"/>
          <w:sz w:val="18"/>
          <w:szCs w:val="18"/>
        </w:rPr>
        <w:t>サノフィー</w:t>
      </w:r>
      <w:r w:rsidR="00725119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</w:p>
    <w:p w14:paraId="6257486C" w14:textId="77777777" w:rsidR="00AC6252" w:rsidRPr="00721954" w:rsidRDefault="00AC6252" w:rsidP="00721954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4723E" w14:textId="502366F8" w:rsidR="003D0343" w:rsidRPr="00A56B96" w:rsidRDefault="008511C6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56B96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4E6B637" wp14:editId="610DB1E3">
            <wp:simplePos x="0" y="0"/>
            <wp:positionH relativeFrom="column">
              <wp:posOffset>-261620</wp:posOffset>
            </wp:positionH>
            <wp:positionV relativeFrom="paragraph">
              <wp:posOffset>273050</wp:posOffset>
            </wp:positionV>
            <wp:extent cx="1025735" cy="1025735"/>
            <wp:effectExtent l="0" t="0" r="317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35" cy="10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A56B9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242CB07E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BF5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473D9C50" w14:textId="3E980404" w:rsidR="00380109" w:rsidRPr="00A56B96" w:rsidRDefault="00A56B96" w:rsidP="00380109">
      <w:pPr>
        <w:ind w:rightChars="-135" w:right="-28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56B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6E2A1" wp14:editId="496DDA2E">
                <wp:simplePos x="0" y="0"/>
                <wp:positionH relativeFrom="column">
                  <wp:posOffset>942340</wp:posOffset>
                </wp:positionH>
                <wp:positionV relativeFrom="paragraph">
                  <wp:posOffset>212090</wp:posOffset>
                </wp:positionV>
                <wp:extent cx="4732020" cy="32766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27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0366A" w14:textId="4D164A41" w:rsidR="00531769" w:rsidRPr="00F97A5C" w:rsidRDefault="00495AE6" w:rsidP="006E3C4E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kern w:val="24"/>
                                <w:szCs w:val="21"/>
                              </w:rPr>
                            </w:pPr>
                            <w:r w:rsidRPr="00495AE6">
                              <w:rPr>
                                <w:rFonts w:ascii="Meiryo UI" w:eastAsia="Meiryo UI" w:hAnsi="Meiryo UI"/>
                                <w:kern w:val="24"/>
                                <w:szCs w:val="21"/>
                              </w:rPr>
                              <w:t>https://forms.gle/ArETejKXbWbyobcd8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E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4.2pt;margin-top:16.7pt;width:372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" filled="f" stroked="f">
                <v:textbox>
                  <w:txbxContent>
                    <w:p w14:paraId="62B0366A" w14:textId="4D164A41" w:rsidR="00531769" w:rsidRPr="00F97A5C" w:rsidRDefault="00495AE6" w:rsidP="006E3C4E">
                      <w:pPr>
                        <w:ind w:firstLineChars="100" w:firstLine="210"/>
                        <w:rPr>
                          <w:rFonts w:ascii="Meiryo UI" w:eastAsia="Meiryo UI" w:hAnsi="Meiryo UI"/>
                          <w:kern w:val="24"/>
                          <w:szCs w:val="21"/>
                        </w:rPr>
                      </w:pPr>
                      <w:r w:rsidRPr="00495AE6">
                        <w:rPr>
                          <w:rFonts w:ascii="Meiryo UI" w:eastAsia="Meiryo UI" w:hAnsi="Meiryo UI"/>
                          <w:kern w:val="24"/>
                          <w:szCs w:val="21"/>
                        </w:rPr>
                        <w:t>https://forms.gle/ArETejKXbWbyobcd8</w:t>
                      </w:r>
                    </w:p>
                  </w:txbxContent>
                </v:textbox>
              </v:shape>
            </w:pict>
          </mc:Fallback>
        </mc:AlternateContent>
      </w:r>
      <w:r w:rsidR="00375F76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375F76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   </w:t>
      </w:r>
      <w:r w:rsidR="00C753E8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              </w:t>
      </w:r>
      <w:r w:rsidR="00375F76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3D0343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浅草薬剤師会</w:t>
      </w:r>
      <w:r w:rsidR="0036471C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Web</w:t>
      </w:r>
      <w:r w:rsidR="003D0343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研修会申込書</w:t>
      </w:r>
    </w:p>
    <w:p w14:paraId="6456C923" w14:textId="22F22592" w:rsidR="00531769" w:rsidRPr="00A56B96" w:rsidRDefault="00531769" w:rsidP="008B5384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18170D9A" w14:textId="01EC6120" w:rsidR="002F5ECA" w:rsidRPr="00A56B96" w:rsidRDefault="003D0343" w:rsidP="008B5384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薬局</w:t>
      </w:r>
      <w:r w:rsidR="008B5384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名　　　　　　　　　　　　　　　　　　　　　　</w:t>
      </w:r>
    </w:p>
    <w:p w14:paraId="35454F9E" w14:textId="3050A7D6" w:rsidR="001E1CC4" w:rsidRPr="00A56B96" w:rsidRDefault="003D0343" w:rsidP="00380109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薬剤師氏名　　　　　　　　　　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36471C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36471C" w:rsidRPr="00A56B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56B96" w:rsidRPr="00A56B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</w:rPr>
        <w:t>薬剤師登番号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</w:p>
    <w:p w14:paraId="132C7D47" w14:textId="193E63F5" w:rsidR="00375F76" w:rsidRPr="00A56B96" w:rsidRDefault="00375F76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当日視聴するメールアドレス　　　　　　　　　　　　　 </w:t>
      </w:r>
      <w:r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           </w:t>
      </w:r>
      <w:r w:rsidR="00C753E8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C753E8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  </w:t>
      </w:r>
      <w:r w:rsidR="00BB0C7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C753E8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</w:p>
    <w:p w14:paraId="685E97F8" w14:textId="55DAC7BF" w:rsidR="00C966DF" w:rsidRPr="00A56B96" w:rsidRDefault="00C753E8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単位送付先住所 〒</w:t>
      </w:r>
      <w:r w:rsidR="00C966DF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7C6D48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966DF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29607668" w14:textId="7A542FC7" w:rsidR="00375F76" w:rsidRPr="00C753E8" w:rsidRDefault="00B207A2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先生への質問　　　　　　　　　　　　　　　　　　　　　　　　　　　　　　　　　</w:t>
      </w:r>
      <w:r w:rsidR="00375F76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375F76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</w:t>
      </w:r>
    </w:p>
    <w:sectPr w:rsidR="00375F76" w:rsidRPr="00C753E8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5081" w14:textId="77777777" w:rsidR="002C3572" w:rsidRDefault="002C3572" w:rsidP="000864C0">
      <w:r>
        <w:separator/>
      </w:r>
    </w:p>
  </w:endnote>
  <w:endnote w:type="continuationSeparator" w:id="0">
    <w:p w14:paraId="74DA5524" w14:textId="77777777" w:rsidR="002C3572" w:rsidRDefault="002C3572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EA87" w14:textId="77777777" w:rsidR="002C3572" w:rsidRDefault="002C3572" w:rsidP="000864C0">
      <w:r>
        <w:separator/>
      </w:r>
    </w:p>
  </w:footnote>
  <w:footnote w:type="continuationSeparator" w:id="0">
    <w:p w14:paraId="1D5A5DD4" w14:textId="77777777" w:rsidR="002C3572" w:rsidRDefault="002C3572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6F7"/>
    <w:multiLevelType w:val="hybridMultilevel"/>
    <w:tmpl w:val="B2BEBBC0"/>
    <w:lvl w:ilvl="0" w:tplc="909088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21131"/>
    <w:multiLevelType w:val="hybridMultilevel"/>
    <w:tmpl w:val="0C1037B6"/>
    <w:lvl w:ilvl="0" w:tplc="F9CCBC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20EDB"/>
    <w:rsid w:val="0003444F"/>
    <w:rsid w:val="000608DA"/>
    <w:rsid w:val="000864C0"/>
    <w:rsid w:val="00090BF4"/>
    <w:rsid w:val="000C748A"/>
    <w:rsid w:val="000F625C"/>
    <w:rsid w:val="001805B2"/>
    <w:rsid w:val="00197740"/>
    <w:rsid w:val="001C63A3"/>
    <w:rsid w:val="001E1CC4"/>
    <w:rsid w:val="00200C09"/>
    <w:rsid w:val="00231F6F"/>
    <w:rsid w:val="00243414"/>
    <w:rsid w:val="002A0D80"/>
    <w:rsid w:val="002A5D14"/>
    <w:rsid w:val="002C3572"/>
    <w:rsid w:val="002F5ECA"/>
    <w:rsid w:val="002F5FD5"/>
    <w:rsid w:val="00340356"/>
    <w:rsid w:val="00352734"/>
    <w:rsid w:val="0036471C"/>
    <w:rsid w:val="00375F76"/>
    <w:rsid w:val="00380109"/>
    <w:rsid w:val="00393D3E"/>
    <w:rsid w:val="003A13CD"/>
    <w:rsid w:val="003A6B18"/>
    <w:rsid w:val="003D0343"/>
    <w:rsid w:val="003D3A83"/>
    <w:rsid w:val="00400E9E"/>
    <w:rsid w:val="00495AE6"/>
    <w:rsid w:val="00510054"/>
    <w:rsid w:val="00515BFC"/>
    <w:rsid w:val="00531769"/>
    <w:rsid w:val="00543613"/>
    <w:rsid w:val="005461B0"/>
    <w:rsid w:val="00550D9E"/>
    <w:rsid w:val="00575671"/>
    <w:rsid w:val="005B1B03"/>
    <w:rsid w:val="005C47E7"/>
    <w:rsid w:val="00600513"/>
    <w:rsid w:val="00635EFB"/>
    <w:rsid w:val="0064273C"/>
    <w:rsid w:val="006432F0"/>
    <w:rsid w:val="00667198"/>
    <w:rsid w:val="00667F49"/>
    <w:rsid w:val="00697317"/>
    <w:rsid w:val="006E3C4E"/>
    <w:rsid w:val="00721954"/>
    <w:rsid w:val="00725119"/>
    <w:rsid w:val="007C6D48"/>
    <w:rsid w:val="00802544"/>
    <w:rsid w:val="00815F18"/>
    <w:rsid w:val="008211D4"/>
    <w:rsid w:val="008511C6"/>
    <w:rsid w:val="008B5384"/>
    <w:rsid w:val="008D0192"/>
    <w:rsid w:val="008D3194"/>
    <w:rsid w:val="008F2EDA"/>
    <w:rsid w:val="008F78D2"/>
    <w:rsid w:val="00912AA7"/>
    <w:rsid w:val="009578E8"/>
    <w:rsid w:val="009B6D00"/>
    <w:rsid w:val="00A01635"/>
    <w:rsid w:val="00A56B96"/>
    <w:rsid w:val="00A70A8B"/>
    <w:rsid w:val="00AB4959"/>
    <w:rsid w:val="00AC6252"/>
    <w:rsid w:val="00AD5E34"/>
    <w:rsid w:val="00AF5997"/>
    <w:rsid w:val="00B207A2"/>
    <w:rsid w:val="00B92883"/>
    <w:rsid w:val="00BB0C7A"/>
    <w:rsid w:val="00BD574C"/>
    <w:rsid w:val="00C1202F"/>
    <w:rsid w:val="00C40727"/>
    <w:rsid w:val="00C536A8"/>
    <w:rsid w:val="00C54A3D"/>
    <w:rsid w:val="00C731E8"/>
    <w:rsid w:val="00C753E8"/>
    <w:rsid w:val="00C966DF"/>
    <w:rsid w:val="00CA1F10"/>
    <w:rsid w:val="00CC2DE0"/>
    <w:rsid w:val="00CD3259"/>
    <w:rsid w:val="00CE0812"/>
    <w:rsid w:val="00CE45FB"/>
    <w:rsid w:val="00CE4E93"/>
    <w:rsid w:val="00D212CA"/>
    <w:rsid w:val="00D22CE0"/>
    <w:rsid w:val="00D4579B"/>
    <w:rsid w:val="00D84216"/>
    <w:rsid w:val="00DB21CA"/>
    <w:rsid w:val="00DE3722"/>
    <w:rsid w:val="00DF661D"/>
    <w:rsid w:val="00E24164"/>
    <w:rsid w:val="00E575B5"/>
    <w:rsid w:val="00F20DD5"/>
    <w:rsid w:val="00F40FC0"/>
    <w:rsid w:val="00F57116"/>
    <w:rsid w:val="00F97A5C"/>
    <w:rsid w:val="00FA4624"/>
    <w:rsid w:val="00FB56CF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B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5.xml><?xml version="1.0" encoding="utf-8"?>
<ds:datastoreItem xmlns:ds="http://schemas.openxmlformats.org/officeDocument/2006/customXml" ds:itemID="{4EAAC5FB-9890-424C-895B-17154AB4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2</cp:revision>
  <cp:lastPrinted>2021-02-02T08:03:00Z</cp:lastPrinted>
  <dcterms:created xsi:type="dcterms:W3CDTF">2021-11-13T00:46:00Z</dcterms:created>
  <dcterms:modified xsi:type="dcterms:W3CDTF">2021-11-13T00:46:00Z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